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07" w:rsidRPr="00862D23" w:rsidRDefault="00862D23" w:rsidP="0038420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2D23">
        <w:rPr>
          <w:rFonts w:ascii="Times New Roman" w:hAnsi="Times New Roman"/>
          <w:sz w:val="28"/>
          <w:szCs w:val="28"/>
        </w:rPr>
        <w:t xml:space="preserve">Вопросы </w:t>
      </w:r>
      <w:r w:rsidR="00384207" w:rsidRPr="00862D23">
        <w:rPr>
          <w:rFonts w:ascii="Times New Roman" w:hAnsi="Times New Roman"/>
          <w:sz w:val="28"/>
          <w:szCs w:val="28"/>
        </w:rPr>
        <w:t>к экзамену</w:t>
      </w:r>
    </w:p>
    <w:p w:rsidR="00384207" w:rsidRPr="00862D23" w:rsidRDefault="00384207" w:rsidP="003842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62D23">
        <w:rPr>
          <w:bCs/>
          <w:color w:val="000000"/>
          <w:sz w:val="28"/>
          <w:szCs w:val="28"/>
        </w:rPr>
        <w:t xml:space="preserve">по </w:t>
      </w:r>
      <w:r w:rsidR="00862D23" w:rsidRPr="00862D23">
        <w:rPr>
          <w:bCs/>
          <w:color w:val="000000"/>
          <w:sz w:val="28"/>
          <w:szCs w:val="28"/>
        </w:rPr>
        <w:t xml:space="preserve">учебной </w:t>
      </w:r>
      <w:r w:rsidRPr="00862D23">
        <w:rPr>
          <w:bCs/>
          <w:color w:val="000000"/>
          <w:sz w:val="28"/>
          <w:szCs w:val="28"/>
        </w:rPr>
        <w:t>дисциплине «У</w:t>
      </w:r>
      <w:r w:rsidR="00862D23" w:rsidRPr="00862D23">
        <w:rPr>
          <w:bCs/>
          <w:color w:val="000000"/>
          <w:sz w:val="28"/>
          <w:szCs w:val="28"/>
        </w:rPr>
        <w:t>головное право (особенная часть)</w:t>
      </w:r>
      <w:r w:rsidRPr="00862D23">
        <w:rPr>
          <w:bCs/>
          <w:color w:val="000000"/>
          <w:sz w:val="28"/>
          <w:szCs w:val="28"/>
        </w:rPr>
        <w:t>»</w:t>
      </w:r>
    </w:p>
    <w:p w:rsidR="00862D23" w:rsidRPr="00862D23" w:rsidRDefault="00862D23" w:rsidP="003842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62D23">
        <w:rPr>
          <w:bCs/>
          <w:color w:val="000000"/>
          <w:sz w:val="28"/>
          <w:szCs w:val="28"/>
        </w:rPr>
        <w:t>для очной и заочной форм обучения на 2023-2024 учебный год</w:t>
      </w:r>
    </w:p>
    <w:p w:rsidR="00862D23" w:rsidRPr="00EF7B0A" w:rsidRDefault="00862D23" w:rsidP="0038420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84207" w:rsidRPr="00EF7B0A" w:rsidRDefault="00384207" w:rsidP="00384207">
      <w:pPr>
        <w:shd w:val="clear" w:color="auto" w:fill="FFFFFF"/>
        <w:jc w:val="center"/>
        <w:rPr>
          <w:sz w:val="28"/>
          <w:szCs w:val="28"/>
        </w:rPr>
      </w:pP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Уголовно-правовая характеристика и квалификация акта терроризма против представителя иностранного государства или международной организации (ст. 124 УК). Отличие от акта терроризма в отношении государственного или общественного деятеля (ст. 359 УК). 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Акт международного терроризма (ст. 126 УК). Анализ состава. Отличие от терроризма и диверсии (ст.ст. 289, 360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Уголовно-правовая характеристика геноцида (ст. 127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Разжигание расовой, национальной, религиозной вражды либо иной социальной вражды или розни (ст. 130 УК). Анализ состава. Отличие от нарушения равноправия граждан (ст. 190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Убийство (ст. 139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Понятие убийства, классификация убийств. Анализ состава преступления, предусмотренного ч. 1 ст. 139 УК.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Уголовно-правовая характеристика квалифицированного состава убийства (ч. 2 ст. 139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Привилегированные составы убийств (ст. 140-142 УК). 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Причинение смерти по неосторожности (ст. 144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Умышленное причинение тяжкого телесного повреждения (ст. 147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Умышленное причинение менее тяжкого телесного повреждения (ст. 149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Умышленное причинение легкого телесного повреждения (ст. 153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Истязание (ст. 154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Оставление в опасности (ст. 159 УК). Анализ состава. Отличие от непринятия мер по спасанию людей (ст. 307 УК). 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Заражение вирусом иммунодефицита человека (ст. 157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Изнасилование (ст. 166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Насильственные действия сексуального характера (ст. 167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Понуждение к действиям сексуального характера (ст. 170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Вовлечение несовершеннолетнего в совершение преступления (ст. 172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Незаконные собирание либо распространение информации о частной жизни (ст. 179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Торговля людьми (ст. 181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Похищение человека (ст. 182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lastRenderedPageBreak/>
        <w:t>Принуждение (ст. 185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Нарушение неприкосновенности жилища и иных законных владений граждан (ст. 202 УК). Анализ состава.</w:t>
      </w:r>
    </w:p>
    <w:p w:rsidR="00384207" w:rsidRPr="0032016F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FF0000"/>
          <w:sz w:val="28"/>
          <w:szCs w:val="28"/>
        </w:rPr>
      </w:pPr>
      <w:bookmarkStart w:id="0" w:name="_GoBack"/>
      <w:r w:rsidRPr="0032016F">
        <w:rPr>
          <w:color w:val="FF0000"/>
          <w:sz w:val="28"/>
          <w:szCs w:val="28"/>
        </w:rPr>
        <w:t>Уголовно-правовая характеристика клеветы (ст. 188 УК). Отличие от сходных преступлений.</w:t>
      </w:r>
    </w:p>
    <w:bookmarkEnd w:id="0"/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Кража (ст. 205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Грабеж (ст. 206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Разбой (ст. 207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Вымогательство (ст. 208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Мошенничество (ст. 209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Хищение путем злоупотребления служебными полномочиями (ст. 210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Присвоение либо растрата (ст. 211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Хищение путем </w:t>
      </w:r>
      <w:r w:rsidR="00FB524C" w:rsidRPr="00FB524C">
        <w:rPr>
          <w:bCs/>
          <w:color w:val="000000"/>
          <w:sz w:val="25"/>
          <w:szCs w:val="25"/>
          <w:shd w:val="clear" w:color="auto" w:fill="FFFFFF"/>
        </w:rPr>
        <w:t>модификации компьютерной информации</w:t>
      </w:r>
      <w:r w:rsidR="00FB524C" w:rsidRPr="00EF7B0A">
        <w:rPr>
          <w:sz w:val="28"/>
          <w:szCs w:val="28"/>
        </w:rPr>
        <w:t xml:space="preserve"> </w:t>
      </w:r>
      <w:r w:rsidRPr="00EF7B0A">
        <w:rPr>
          <w:sz w:val="28"/>
          <w:szCs w:val="28"/>
        </w:rPr>
        <w:t>(ст. 212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Угон транспортного средства или маломерного водного судна (ст. 214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Умышленные уничтожение либо повреждение имущества (ст. 218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Изготовление, хранение либо сбыт поддельных денег или ценных бумаг (ст. 221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Контрабанда (ст. 228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Легализация («отмывание») средств, полученных преступным путем (ст. 235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Уголовно-правовая характеристика преступлений о банкротстве (ст.ст. 238-240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Уклонение от уплаты сумм сборов, налогов (ст. 243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Коммерческий шпионаж (ст. 254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Разглашение коммерческой тайны (ст. 255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Умышленные уничтожение либо повреждение природных комплексов или объектов особо охраняемых природных территорий (ст. 263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Незаконная добыча рыбы или других водных животных (ст. 281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Незаконная охота (ст. 282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Создание преступной организации либо участие в ней (ст. 285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lastRenderedPageBreak/>
        <w:t>Уголовно-правовая характеристика и квалификация бандитизма (ст. 286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Создание незаконного вооруженного формирования (ст. 287 УК)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Акт терроризма (ст. 289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Захват заложника (ст. 291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Захват зданий и сооружений (ст. 292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Массовые беспорядки (ст. 293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Хищение огнестрельного оружия, боеприпасов или взрывчатых веществ (ст. 294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Незаконные действия в отношении огнестрельного оружия, боеприпасов и взрывчатых веществ (ст. 295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Ненадлежащее хранение огнестрельного оружия (ст. 300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Нарушение правил пожарной безопасности (ст. 304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Умышленное блокирование транспортных коммуникаций (ст. 310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Нарушение правил дорожного движения или эксплуатации транспортных средств (ст. 317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Хищение наркотических средств, психотропных веществ, их </w:t>
      </w:r>
      <w:proofErr w:type="spellStart"/>
      <w:r w:rsidRPr="00EF7B0A">
        <w:rPr>
          <w:sz w:val="28"/>
          <w:szCs w:val="28"/>
        </w:rPr>
        <w:t>прекурсоров</w:t>
      </w:r>
      <w:proofErr w:type="spellEnd"/>
      <w:r w:rsidRPr="00EF7B0A">
        <w:rPr>
          <w:sz w:val="28"/>
          <w:szCs w:val="28"/>
        </w:rPr>
        <w:t xml:space="preserve"> и аналогов (ст. 327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Незаконный оборот наркотических средств, психотропных веществ, их </w:t>
      </w:r>
      <w:proofErr w:type="spellStart"/>
      <w:r w:rsidRPr="00EF7B0A">
        <w:rPr>
          <w:sz w:val="28"/>
          <w:szCs w:val="28"/>
        </w:rPr>
        <w:t>прекурсоров</w:t>
      </w:r>
      <w:proofErr w:type="spellEnd"/>
      <w:r w:rsidRPr="00EF7B0A">
        <w:rPr>
          <w:sz w:val="28"/>
          <w:szCs w:val="28"/>
        </w:rPr>
        <w:t xml:space="preserve"> и аналогов (ст. 328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Склонение к потреблению наркотических средств, психотропных веществ или их аналогов (ст. 331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 (ст. 332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Хулиганство (ст. 339 УК). Виды хулиганства.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Заведомо ложное сообщение об опасности (ст. 340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Надругательство над историко-культурными ценностями (ст. 346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Надругательство над трупом или могилой  (ст. 347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Несанкционированный доступ к компьютерной информации  (ст. 349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Неправомерное завладение компьютерной информацией  (ст. 352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Измена государству (ст. 356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lastRenderedPageBreak/>
        <w:t>Шпионаж (ст. 358 УК). Анализ состава. Отличие от измены государству в форме шпионажа.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Уголовно-правовая характеристика и квалификация террористического акта в отношении государственного или общественного деятеля (ст. 359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Диверсия (ст. 360 УК). Анализ состава. Отличие от сходных преступлений.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Убийство сотрудника ОВД  (ст. 362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Сопротивление сотруднику ОВД или иному лицу, охраняющим общественный порядок  (ст. 363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Насилие либо угроза применения насилия в отношении сотрудника ОВД  (ст. 364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Оскорбление представителя власти  (ст. 369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Надругательство над государственными символами  (ст. 370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Умышленное разглашение государственной тайны  (ст. 373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Незаконные действия в отношении государственных наград  (ст. 387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Насилие в отношении судьи или народного заседателя  (ст. 388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Угроза в отношении судьи или народного заседателя  (ст. 389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Привлечение в качестве обвиняемого заведомо невиновного (ст. 393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Фальсификация доказательств (ст. 395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Заведомо ложный донос (ст. 400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Заведомо ложное показание  (ст. 401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Укрывательство преступлений  (ст. 405 УК). Анализ состава. Отграничение от иных форм прикосновенности.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Недонесение о преступлении  (ст. 406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 xml:space="preserve">Уклонение от отбывания наказания в виде лишения свободы или ареста  (ст. 414 УК). Анализ состава. 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Неисполнение приговора, решения или иного судебного акта  (ст. 423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Злоупотребление властью или служебными полномочиями (ст. 424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Бездействие должностного лица  (ст. 425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Превышение власти или служебных полномочий  (ст. 426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Служебный подлог (ст. 427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Служебная халатность  (ст. 428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Получение взятки (ст. 430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Дача взятки (ст. 431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Посредничество во взяточничестве (ст. 432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Принятие незаконного вознаграждения (ст. 433 УК). Анализ состава.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lastRenderedPageBreak/>
        <w:t>Преступления против мира и безопасности человечества (гл. 17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Военные преступления и другие нарушения законов и обычаев ведение войны (гл. 18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жизни и здоровья (гл. 19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половой неприкосновенности или половой свободы (гл. 20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уклада семейных отношений и интересов несовершеннолетних (гл. 21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личной свободы, чести и достоинства (гл. 22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конституционных прав и свобод человека и гражданина (гл. 23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Общая характеристика преступлений против собственности (гл. 24 УК). Понятие хищения.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Общая характеристика преступлений против порядка осуществления экономической деятельности (гл. 25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Общая характеристика преступлений против экологической безопасности и природной среды (гл. 26 УК).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общественной безопасности (гл. 27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безопасности движения и эксплуатации транспорта (гл. 28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здоровья населения (гл. 29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общественного порядка и общественной нравственности (гл. 30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информационной безопасности (гл. 31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государства (гл. 32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порядка управления (гл. 33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правосудия (гл. 34 УК). Общая характеристика.</w:t>
      </w:r>
    </w:p>
    <w:p w:rsidR="00384207" w:rsidRPr="00EF7B0A" w:rsidRDefault="00384207" w:rsidP="0038420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EF7B0A">
        <w:rPr>
          <w:sz w:val="28"/>
          <w:szCs w:val="28"/>
        </w:rPr>
        <w:t>Преступления против интересов службы (гл. 35 УК). Общая характеристика.</w:t>
      </w:r>
    </w:p>
    <w:p w:rsidR="00384207" w:rsidRPr="00EF7B0A" w:rsidRDefault="00384207" w:rsidP="00384207">
      <w:pPr>
        <w:jc w:val="both"/>
        <w:rPr>
          <w:sz w:val="28"/>
          <w:szCs w:val="28"/>
        </w:rPr>
      </w:pPr>
    </w:p>
    <w:p w:rsidR="00862D23" w:rsidRPr="00367D18" w:rsidRDefault="00862D23" w:rsidP="00862D23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 от</w:t>
      </w:r>
      <w:r w:rsidRPr="00A55342">
        <w:rPr>
          <w:sz w:val="28"/>
          <w:szCs w:val="28"/>
        </w:rPr>
        <w:t xml:space="preserve"> </w:t>
      </w:r>
      <w:r w:rsidRPr="00367D1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>
        <w:rPr>
          <w:sz w:val="28"/>
          <w:szCs w:val="28"/>
        </w:rPr>
        <w:t>3)</w:t>
      </w:r>
    </w:p>
    <w:p w:rsidR="00384207" w:rsidRPr="00EF7B0A" w:rsidRDefault="00384207" w:rsidP="0038420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75818" w:rsidRDefault="00B75818"/>
    <w:sectPr w:rsidR="00B75818" w:rsidSect="0091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77F67"/>
    <w:multiLevelType w:val="hybridMultilevel"/>
    <w:tmpl w:val="C834217A"/>
    <w:lvl w:ilvl="0" w:tplc="327E8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7470C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4207"/>
    <w:rsid w:val="0032016F"/>
    <w:rsid w:val="00384207"/>
    <w:rsid w:val="007034BC"/>
    <w:rsid w:val="00862D23"/>
    <w:rsid w:val="009178EE"/>
    <w:rsid w:val="00B75818"/>
    <w:rsid w:val="00BC263D"/>
    <w:rsid w:val="00FB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07"/>
    <w:pPr>
      <w:spacing w:line="259" w:lineRule="auto"/>
      <w:ind w:left="720"/>
      <w:contextualSpacing/>
    </w:pPr>
    <w:rPr>
      <w:rFonts w:asciiTheme="minorHAnsi" w:eastAsia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07"/>
    <w:pPr>
      <w:spacing w:line="259" w:lineRule="auto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3</cp:revision>
  <cp:lastPrinted>2023-10-13T10:18:00Z</cp:lastPrinted>
  <dcterms:created xsi:type="dcterms:W3CDTF">2021-09-28T18:32:00Z</dcterms:created>
  <dcterms:modified xsi:type="dcterms:W3CDTF">2023-10-13T10:18:00Z</dcterms:modified>
</cp:coreProperties>
</file>