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73" w:rsidRDefault="004F4A3B" w:rsidP="004F4A3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зачету </w:t>
      </w:r>
    </w:p>
    <w:p w:rsidR="004F4A3B" w:rsidRPr="004F4A3B" w:rsidRDefault="004F4A3B" w:rsidP="004F4A3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 «Судебная бухгалтерия»</w:t>
      </w:r>
    </w:p>
    <w:p w:rsidR="004F4A3B" w:rsidRPr="004F4A3B" w:rsidRDefault="004F4A3B" w:rsidP="004F4A3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специальностей</w:t>
      </w:r>
    </w:p>
    <w:p w:rsidR="004F4A3B" w:rsidRPr="004F4A3B" w:rsidRDefault="004F4A3B" w:rsidP="004F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1-24 01 02 «Правоведение», 1-24 01 03 «Экономическое право»</w:t>
      </w:r>
    </w:p>
    <w:p w:rsidR="004F4A3B" w:rsidRDefault="004F4A3B" w:rsidP="004F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23</w:t>
      </w:r>
      <w:r w:rsidRPr="004F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23873" w:rsidRPr="004F4A3B" w:rsidRDefault="00123873" w:rsidP="004F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цели, задачи и система курса судебной бухгалтерии.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метод судебной бухгалтерии.</w:t>
      </w:r>
    </w:p>
    <w:p w:rsid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применения специальных бухгалтерских знаний в юридической практике.</w:t>
      </w:r>
    </w:p>
    <w:p w:rsidR="00765602" w:rsidRPr="004F4A3B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 учет в Республике Беларусь, его сущность и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хозяйственного учета.</w:t>
      </w:r>
    </w:p>
    <w:p w:rsidR="00765602" w:rsidRPr="004F4A3B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учетные измерения хозяйственного учета.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отличительные черты бухгалтерского учета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бухгалтерского учета и отчетности.</w:t>
      </w:r>
    </w:p>
    <w:p w:rsidR="004F4A3B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бухгалтерских документов и их значение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правоохранительной деятельности.</w:t>
      </w:r>
    </w:p>
    <w:p w:rsidR="00765602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бухгалтерским документам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602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Неполноценные и подложные документы.</w:t>
      </w:r>
    </w:p>
    <w:p w:rsidR="00765602" w:rsidRPr="004F4A3B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первичного учетного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проверки бухгалтерских документов. 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функции бухгалтерской документации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счетов бухгалтерского учета.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двойной записи.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баланс и его значение в юридической практике 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балансе под влиянием хозяйственных операций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инвентаризаций.</w:t>
      </w:r>
    </w:p>
    <w:p w:rsid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проведения инвентаризаций. </w:t>
      </w:r>
    </w:p>
    <w:p w:rsidR="00765602" w:rsidRPr="004F4A3B" w:rsidRDefault="00765602" w:rsidP="00765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недостач и излишков.</w:t>
      </w:r>
      <w:bookmarkStart w:id="0" w:name="_GoBack"/>
      <w:bookmarkEnd w:id="0"/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работников правоохранительных органов по назначению, организации и проведению инвентаризации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материалов инвентаризации в правоохранительной деятельности.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задачи и виды ревизий.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права и ответственность ревизора.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проверок (ревизий).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ревизии сотрудниками правоохранительных органов.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содержание и виды аудита.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судебно-бухгалтерской экспертизы.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основы судебно-бухгалтерской экспертизы.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судебно-бухгалтерской экспертизы.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задачи и методы судебно-бухгалтерской экспертизы.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судебно-бухгалтерской экспертизы в Республике Беларусь.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разрешаемые экспертами-бухгалтерами, порядок их </w:t>
      </w: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постановки.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производство судебно-бухгалтерской экспертизы.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эксперта-бухгалтера.</w:t>
      </w:r>
    </w:p>
    <w:p w:rsidR="004F4A3B" w:rsidRPr="004F4A3B" w:rsidRDefault="004F4A3B" w:rsidP="004F4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следствием и судом заключения судебно-бухгалтерской экспертизы.</w:t>
      </w:r>
    </w:p>
    <w:p w:rsidR="00123873" w:rsidRDefault="00123873" w:rsidP="00123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873" w:rsidRPr="00123873" w:rsidRDefault="00123873" w:rsidP="00123873">
      <w:pPr>
        <w:jc w:val="both"/>
        <w:rPr>
          <w:rFonts w:ascii="Times New Roman" w:hAnsi="Times New Roman" w:cs="Times New Roman"/>
          <w:sz w:val="28"/>
          <w:szCs w:val="28"/>
        </w:rPr>
      </w:pPr>
      <w:r w:rsidRPr="0012387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3873">
        <w:rPr>
          <w:rFonts w:ascii="Times New Roman" w:hAnsi="Times New Roman" w:cs="Times New Roman"/>
          <w:sz w:val="28"/>
          <w:szCs w:val="28"/>
        </w:rPr>
        <w:t xml:space="preserve"> на заседании кафедры уголовного права и процесса 29.08.2022 протокол № 1.</w:t>
      </w:r>
    </w:p>
    <w:p w:rsidR="00F93EA1" w:rsidRDefault="00F93EA1"/>
    <w:sectPr w:rsidR="00F93EA1" w:rsidSect="008E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CA1"/>
    <w:multiLevelType w:val="hybridMultilevel"/>
    <w:tmpl w:val="2BE2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0FA"/>
    <w:rsid w:val="00123873"/>
    <w:rsid w:val="004F4A3B"/>
    <w:rsid w:val="00765602"/>
    <w:rsid w:val="008E34F3"/>
    <w:rsid w:val="00A72198"/>
    <w:rsid w:val="00D400FA"/>
    <w:rsid w:val="00F9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8"/>
  </w:style>
  <w:style w:type="paragraph" w:styleId="2">
    <w:name w:val="heading 2"/>
    <w:basedOn w:val="a"/>
    <w:link w:val="20"/>
    <w:uiPriority w:val="9"/>
    <w:qFormat/>
    <w:rsid w:val="00A72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72198"/>
    <w:rPr>
      <w:b/>
      <w:bCs/>
    </w:rPr>
  </w:style>
  <w:style w:type="paragraph" w:styleId="a4">
    <w:name w:val="No Spacing"/>
    <w:uiPriority w:val="1"/>
    <w:qFormat/>
    <w:rsid w:val="00A721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2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8"/>
  </w:style>
  <w:style w:type="paragraph" w:styleId="2">
    <w:name w:val="heading 2"/>
    <w:basedOn w:val="a"/>
    <w:link w:val="20"/>
    <w:uiPriority w:val="9"/>
    <w:qFormat/>
    <w:rsid w:val="00A72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72198"/>
    <w:rPr>
      <w:b/>
      <w:bCs/>
    </w:rPr>
  </w:style>
  <w:style w:type="paragraph" w:styleId="a4">
    <w:name w:val="No Spacing"/>
    <w:uiPriority w:val="1"/>
    <w:qFormat/>
    <w:rsid w:val="00A721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2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5</cp:revision>
  <cp:lastPrinted>2022-12-07T14:21:00Z</cp:lastPrinted>
  <dcterms:created xsi:type="dcterms:W3CDTF">2022-10-17T09:13:00Z</dcterms:created>
  <dcterms:modified xsi:type="dcterms:W3CDTF">2022-12-07T14:22:00Z</dcterms:modified>
</cp:coreProperties>
</file>