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84" w:rsidRDefault="00FE3284" w:rsidP="00FE3284">
      <w:pPr>
        <w:pStyle w:val="a3"/>
        <w:jc w:val="center"/>
        <w:rPr>
          <w:szCs w:val="28"/>
        </w:rPr>
      </w:pPr>
      <w:r w:rsidRPr="00500C9A">
        <w:rPr>
          <w:szCs w:val="28"/>
        </w:rPr>
        <w:t xml:space="preserve">ПРИМЕРНЫЙ ПЕРЕЧЕНЬ ВОПРОСОВ К </w:t>
      </w:r>
      <w:r>
        <w:rPr>
          <w:szCs w:val="28"/>
        </w:rPr>
        <w:t>ЗАЧЕТУ</w:t>
      </w:r>
    </w:p>
    <w:p w:rsidR="00FE3284" w:rsidRPr="00500C9A" w:rsidRDefault="00FE3284" w:rsidP="00FE3284">
      <w:pPr>
        <w:pStyle w:val="a3"/>
        <w:jc w:val="center"/>
        <w:rPr>
          <w:szCs w:val="28"/>
        </w:rPr>
      </w:pPr>
      <w:r>
        <w:rPr>
          <w:szCs w:val="28"/>
        </w:rPr>
        <w:t>п</w:t>
      </w:r>
      <w:bookmarkStart w:id="0" w:name="_GoBack"/>
      <w:bookmarkEnd w:id="0"/>
      <w:r>
        <w:rPr>
          <w:szCs w:val="28"/>
        </w:rPr>
        <w:t>о дисциплине «Правовое регулирование евразийской интеграции»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Виды межгосударственных интеграций.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Правовые аспекты развития межгосударственной интеграции.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Развитие интеграционных процессов на постсоветском пространстве.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Особенности развития межгосударственной интеграции на постсоветском пространстве.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Этапы развития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Международно-правовая модель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Система договорно-правовой базы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Особенности применение международных правовых актов Евразийского экономического союза в отдельных отраслях экономики.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Соотношение договорно-правовой базы Евразийского экономического союза и международных правовых актов иных международных организаций, членами которых являются государства-члены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Сферы и направления гармонизации и унификации законодательства государств-членов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Система органов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Виды и правовой статус органов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Компетенция органов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Формирование и реализация экономической политики на территории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Принципы функционирования единого экономического пространства в рамках Евразийского экономического союза, их роль и классификация.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Общие и специальные принципы функционирования единого экономического пространства в рамках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Принцип свободы передвижения товаров.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Принцип обеспечения взаимовыгодного сотрудничества, равноправия и учета национальных интересов.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Принцип рыночной экономики и добросовестной конкуренции.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Понятие и признаки единого рынка.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Виды единых рынков в рамках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Особенности правового регулирования отдельных видов единых рынков.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Порядок оборота продукции на едином рынке.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Общие и специальные требования к участникам единого рынка.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Требования к обороту товаров на едином рынке.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lastRenderedPageBreak/>
        <w:t xml:space="preserve">Принципы и правила конкуренции на едином рынке.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Меры тарифного и нетарифного регулирования передвижения товаров.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Единое таможенно-тарифное регулирование.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Меры нетарифного регулирования.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Запреты и ограничения экспорта и импорта товаров.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Правовые основы регулирования торговли услугами, учреждения, деятельности и осуществления инвестиций в государствах-членах Евразийского экономического союза.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Порядок торговли отдельными видами услуг.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Ограничения в торговли услугами.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Принципы и правила конкуренции на едином рынке.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Нарушение правил конкуренции и виды мер, применяемых к нарушителям.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Виды и методы регулирования деятельности субъектов естественных монополий.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Порядок обеспечения доступа к услугам естественных монополий.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Правовой статус Суда Евразийского экономического союза. </w:t>
      </w:r>
    </w:p>
    <w:p w:rsidR="00FE3284" w:rsidRPr="00230556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 xml:space="preserve">Компетенция Суда Евразийского экономического союза. </w:t>
      </w:r>
    </w:p>
    <w:p w:rsidR="00FE3284" w:rsidRPr="00500C9A" w:rsidRDefault="00FE3284" w:rsidP="00FE3284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>
        <w:t>Порядок рассмотрения споров в Суде Евразийского экономического союза.</w:t>
      </w:r>
    </w:p>
    <w:p w:rsidR="003D4C86" w:rsidRDefault="003D4C86"/>
    <w:sectPr w:rsidR="003D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22E"/>
    <w:multiLevelType w:val="hybridMultilevel"/>
    <w:tmpl w:val="5EA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84"/>
    <w:rsid w:val="003D4C86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F009"/>
  <w15:chartTrackingRefBased/>
  <w15:docId w15:val="{7021ADFB-97B0-4DF3-A8DA-8D1B145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3284"/>
    <w:pPr>
      <w:spacing w:after="120" w:line="240" w:lineRule="auto"/>
    </w:pPr>
    <w:rPr>
      <w:rFonts w:eastAsia="Calibri" w:cs="Times New Roman"/>
    </w:rPr>
  </w:style>
  <w:style w:type="character" w:customStyle="1" w:styleId="a4">
    <w:name w:val="Основной текст Знак"/>
    <w:basedOn w:val="a0"/>
    <w:link w:val="a3"/>
    <w:rsid w:val="00FE328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КафМП</dc:creator>
  <cp:keywords/>
  <dc:description/>
  <cp:lastModifiedBy>КафМП</cp:lastModifiedBy>
  <cp:revision>1</cp:revision>
  <dcterms:created xsi:type="dcterms:W3CDTF">2023-09-25T08:01:00Z</dcterms:created>
  <dcterms:modified xsi:type="dcterms:W3CDTF">2023-09-25T08:03:00Z</dcterms:modified>
</cp:coreProperties>
</file>